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D4277">
      <w:pPr>
        <w:widowControl w:val="0"/>
        <w:tabs>
          <w:tab w:val="center" w:pos="6637"/>
          <w:tab w:val="center" w:pos="153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ОТЧЕТ ОБ ИСПОЛНЕНИИ БЮДЖЕТА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КОДЫ</w:t>
      </w:r>
    </w:p>
    <w:p w:rsidR="00000000" w:rsidRDefault="00FD4277">
      <w:pPr>
        <w:widowControl w:val="0"/>
        <w:tabs>
          <w:tab w:val="right" w:pos="14760"/>
          <w:tab w:val="center" w:pos="153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Форма по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0503117</w:t>
      </w:r>
    </w:p>
    <w:p w:rsidR="00000000" w:rsidRDefault="00FD4277">
      <w:pPr>
        <w:widowControl w:val="0"/>
        <w:tabs>
          <w:tab w:val="center" w:pos="6498"/>
          <w:tab w:val="right" w:pos="14760"/>
          <w:tab w:val="right" w:pos="14850"/>
          <w:tab w:val="center" w:pos="153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1  сентября  2012 г.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ОКУД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Дата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01.09.12</w:t>
      </w:r>
    </w:p>
    <w:p w:rsidR="00000000" w:rsidRDefault="00FD4277">
      <w:pPr>
        <w:widowControl w:val="0"/>
        <w:tabs>
          <w:tab w:val="left" w:pos="90"/>
          <w:tab w:val="left" w:pos="4470"/>
          <w:tab w:val="right" w:pos="14760"/>
          <w:tab w:val="center" w:pos="15352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Наименование финансового органа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u w:val="single"/>
        </w:rPr>
        <w:t>Администрация Миллеровского городского поселения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по ОКПО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</w:t>
      </w:r>
    </w:p>
    <w:p w:rsidR="00000000" w:rsidRDefault="00FD4277">
      <w:pPr>
        <w:widowControl w:val="0"/>
        <w:tabs>
          <w:tab w:val="right" w:pos="14760"/>
          <w:tab w:val="center" w:pos="153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Глава по БК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951</w:t>
      </w:r>
    </w:p>
    <w:p w:rsidR="00000000" w:rsidRDefault="00FD4277">
      <w:pPr>
        <w:widowControl w:val="0"/>
        <w:tabs>
          <w:tab w:val="left" w:pos="90"/>
          <w:tab w:val="left" w:pos="4470"/>
          <w:tab w:val="right" w:pos="14760"/>
          <w:tab w:val="center" w:pos="15352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Наименование публично-правового образования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Бюджет Миллеровского городского поселения Миллеровского района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по ОКАТО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60232501000</w:t>
      </w:r>
    </w:p>
    <w:p w:rsidR="00000000" w:rsidRDefault="00FD4277">
      <w:pPr>
        <w:widowControl w:val="0"/>
        <w:tabs>
          <w:tab w:val="left" w:pos="90"/>
          <w:tab w:val="left" w:pos="1800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Периодичность: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месячная</w:t>
      </w:r>
    </w:p>
    <w:p w:rsidR="00000000" w:rsidRDefault="00FD4277">
      <w:pPr>
        <w:widowControl w:val="0"/>
        <w:tabs>
          <w:tab w:val="left" w:pos="90"/>
          <w:tab w:val="left" w:pos="1800"/>
          <w:tab w:val="right" w:pos="14743"/>
          <w:tab w:val="center" w:pos="153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Единица измерения: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руб.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по ОКЕИ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383</w:t>
      </w:r>
    </w:p>
    <w:p w:rsidR="00000000" w:rsidRDefault="00FD4277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9"/>
          <w:szCs w:val="2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Доходы бюджета</w:t>
      </w:r>
    </w:p>
    <w:p w:rsidR="00000000" w:rsidRDefault="00FD4277">
      <w:pPr>
        <w:widowControl w:val="0"/>
        <w:tabs>
          <w:tab w:val="center" w:pos="2752"/>
          <w:tab w:val="center" w:pos="5874"/>
          <w:tab w:val="center" w:pos="7642"/>
          <w:tab w:val="center" w:pos="10372"/>
          <w:tab w:val="center" w:pos="12765"/>
          <w:tab w:val="center" w:pos="14895"/>
        </w:tabs>
        <w:autoSpaceDE w:val="0"/>
        <w:autoSpaceDN w:val="0"/>
        <w:adjustRightInd w:val="0"/>
        <w:spacing w:before="109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Наименование показателя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Код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Код дохода по бюджетной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Утвержденные бюджетные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Исполнено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Неисполненные </w:t>
      </w:r>
    </w:p>
    <w:p w:rsidR="00000000" w:rsidRDefault="00FD4277">
      <w:pPr>
        <w:widowControl w:val="0"/>
        <w:tabs>
          <w:tab w:val="center" w:pos="5874"/>
          <w:tab w:val="center" w:pos="7642"/>
          <w:tab w:val="center" w:pos="10372"/>
          <w:tab w:val="center" w:pos="148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строки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классификации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 назначения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назначения</w:t>
      </w:r>
    </w:p>
    <w:p w:rsidR="00000000" w:rsidRDefault="00FD4277">
      <w:pPr>
        <w:widowControl w:val="0"/>
        <w:tabs>
          <w:tab w:val="center" w:pos="2752"/>
          <w:tab w:val="center" w:pos="5874"/>
          <w:tab w:val="center" w:pos="7642"/>
          <w:tab w:val="center" w:pos="10373"/>
          <w:tab w:val="center" w:pos="12765"/>
          <w:tab w:val="center" w:pos="14895"/>
        </w:tabs>
        <w:autoSpaceDE w:val="0"/>
        <w:autoSpaceDN w:val="0"/>
        <w:adjustRightInd w:val="0"/>
        <w:spacing w:before="631"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FD4277">
      <w:pPr>
        <w:widowControl w:val="0"/>
        <w:tabs>
          <w:tab w:val="left" w:pos="90"/>
          <w:tab w:val="center" w:pos="5877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Доходы бюджета - всего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127 796 400,00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66 568 339,69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61 228 060,31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НАЛОГОВЫЕ И НЕНАЛОГОВЫЕ ДОХОДЫ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000 1 00 00000 00 0000 000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83 704 800,00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49 822 017,22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33 882 782,78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НАЛОГИ НА ПРИБЫЛЬ, ДОХОДЫ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28 443 700,00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17 127 407,66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11 316 292,34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 на доходы физических лиц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000 1 01 02000 01 0000 110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28 443 700,00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17 127 407,66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11 316 292,34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 на доходы физических лиц с доходов, источнико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м которых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000 1 01 02010 01 0000 110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27 903 400,00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16 861 068,59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11 042 331,41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является налоговый агент, за исключением доходов, в отношении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которых исчисление и уплата налога осуществляются в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соответствии со статьями 227, 2271 и 228 Налогового кодекса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полученных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000 1 01 02010 01 1000 110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16 857 018,88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-16 857 018,88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физическими лицами, являющимися налоговыми резидентами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Российской Федерации в виде дивидендов от долевого участия в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деятельности организаций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полученных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000 1 01 02010 01 2000 110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3 641,01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-3 641,01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физическими лицами, являющимися налоговыми резидентами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Российской Федерации в виде дивидендов от долевого участия в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деятельности организаций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полученных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000 1 01 02010 01 3000 110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408,70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-408,70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физическими лицами, являющимися налоговыми резидентами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Российской Федерации в виде дивидендов от долевого участия в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деятельности организаций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полученных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000 1 01 02010 01 4000 110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физически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ми лицами, являющимися налоговыми резидентами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Российской Федерации в виде дивидендов от долевого участия в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деятельности организаций</w:t>
      </w:r>
    </w:p>
    <w:p w:rsidR="00000000" w:rsidRDefault="00FD4277">
      <w:pPr>
        <w:widowControl w:val="0"/>
        <w:tabs>
          <w:tab w:val="center" w:pos="2752"/>
          <w:tab w:val="center" w:pos="5874"/>
          <w:tab w:val="center" w:pos="7642"/>
          <w:tab w:val="center" w:pos="10373"/>
          <w:tab w:val="center" w:pos="12765"/>
          <w:tab w:val="center" w:pos="148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полученных от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000 1 01 02020 01 0000 110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537 700,00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147 73</w:t>
      </w:r>
      <w:r>
        <w:rPr>
          <w:rFonts w:ascii="Times New Roman" w:hAnsi="Times New Roman" w:cs="Times New Roman"/>
          <w:color w:val="000000"/>
        </w:rPr>
        <w:t>2,21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389 967,79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осуществления деятельности физическими лицами,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зарегистрированными в качестве индивидуальных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предпринимателей, нотариусов, занимающихся частной практикой,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адвокатов, учредивших адвокатские кабинеты и других лиц,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занимающихся частной практикой в соответствии со статьей 227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Налогового кодекса 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облагаемых по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000 1 01 02020 01 1000 110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143 401,85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-143 401,85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налоговой ставке, установленной пун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ктом 1 статьи 224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кодекса 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полученных от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000 1 01 02020 01 2000 110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2 903,75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-2 903,75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осуществления деятельности физическими лицами,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зарегистрированными в качестве ин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дивидуальных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предпринимателей, нотариусов, занимающихся частной практикой,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адвокатов, учредивших адвокатские кабинеты и других лиц,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занимающихся частной практикой в соответствии со статьей 227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Налогового кодекса 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 на доход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ы физических лиц с доходов, полученных от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000 1 01 02020 01 3000 110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1 286,21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-1 286,21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осуществления деятельности физическими лицами,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зарегистрированными в качестве индивидуальных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предпринимателей, нотариусов, занимающихся частной практикой,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адвокатов, учредивших адвокатские кабинеты и других лиц,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занимающихся частной практикой в соответствии со статьей 227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Налогового кодекса 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 на доходы физических ли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ц с доходов, полученных от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000 1 01 02020 01 4000 110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140,40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-140,40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осуществления деятельности физическими лицами,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зарегистрированными в качестве индивидуальных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предпринимателей, нотариусов, занимающихся частной практикой,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адвокатов, учре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дивших адвокатские кабинеты и других лиц,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занимающихся частной практикой в соответствии со статьей 227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Налогового кодекса 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полученных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000 1 01 02030 01 0000 110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118 606,86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-11</w:t>
      </w:r>
      <w:r>
        <w:rPr>
          <w:rFonts w:ascii="Times New Roman" w:hAnsi="Times New Roman" w:cs="Times New Roman"/>
          <w:color w:val="000000"/>
        </w:rPr>
        <w:t>6 006,86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физическими лицами в соответствии со статьей 228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Кодекса 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полученных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000 1 01 02030 01 1000 110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117 239,09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-117 239,09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физическими лицами, не являющимися налоговыми резидентами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полученных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000 1 01 02030 01 2000 110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634,25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-634,25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физическими лицами, не являющимися налоговыми резидентами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Российск</w:t>
      </w:r>
      <w:r>
        <w:rPr>
          <w:rFonts w:ascii="Times New Roman" w:hAnsi="Times New Roman" w:cs="Times New Roman"/>
          <w:color w:val="000000"/>
          <w:sz w:val="18"/>
          <w:szCs w:val="18"/>
        </w:rPr>
        <w:t>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полученных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000 1 01 02030 01 3000 110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733,52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-733,52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физическими лицами, не являющимися налоговыми резидентами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с доходов, полученных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000 1 01 02030 01 4000 110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физическими лицами, не являющимися налоговыми резидентами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Российской Федерации (прочие поступления)</w:t>
      </w:r>
    </w:p>
    <w:p w:rsidR="00000000" w:rsidRDefault="00FD4277">
      <w:pPr>
        <w:widowControl w:val="0"/>
        <w:tabs>
          <w:tab w:val="center" w:pos="2752"/>
          <w:tab w:val="center" w:pos="5874"/>
          <w:tab w:val="center" w:pos="7642"/>
          <w:tab w:val="center" w:pos="10373"/>
          <w:tab w:val="center" w:pos="12765"/>
          <w:tab w:val="center" w:pos="148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доходы физических лиц в виде фиксированных авансовых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000 1 01 02040 01 0000 110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платежей с доходов, полученных физическими лицами,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являющимися иностранными гражданами, осуществляющими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трудовую деятельность по найму у физических лиц на основании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патента в соответствии со статьей 2271 Нал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огового кодекса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101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НАЛОГИ НА СОВОКУПНЫЙ ДОХОД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6 001 900,00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5 630 196,37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371 703,63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в связи с применением упрощенной системы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000 1 05 01000 00 0000 110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5 350 300,00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4 978 631,69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371 668,31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налогообложения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000 1 05 01010 01 0000 110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2 258 800,00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1 442 996,79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815 803,21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объекта налогообложения доходы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000 1 05 01011 01 0000 110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2 258 800,00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1 541 228,83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717 571,17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объекта налогообложения доходы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000 1 05 01011 01 1000 110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1 519 128,05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-1 519 128,05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объекта налогообложения доходы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000 1 05 01011 01 2000 110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21 038,72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-21 038,72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объекта налогообложения доходы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000 1 05 01011 01 3000 110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1 062,05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-1 062,05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объекта налогообложения доходы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000 1 05 01011 01 4000 110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-0,01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объекта налогообложения доходы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</w:t>
      </w:r>
      <w:r>
        <w:rPr>
          <w:rFonts w:ascii="Times New Roman" w:hAnsi="Times New Roman" w:cs="Times New Roman"/>
          <w:color w:val="000000"/>
        </w:rPr>
        <w:t>5 01012 01 0000 110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-98 232,04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98 232,04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 (за налоговые периоды, истекшие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до 1 января 2011 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000 1 05 01012 01 1000 110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-101 506,11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101 506,11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 (за налоговые периоды, истекшие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до 1 января 2011 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000 1 05 01012 01 2000 110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1 811,24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-1 811,24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 (за налоговые периоды, истекшие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до 1 января 2011 года) (штрафы)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000 1 05 01012 01 3000 110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1 462,82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-1 462,82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объекта налогообложения доходы (за налого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вые периоды, истекшие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до 1 января 2011 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000 1 05 01012 01 4000 110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-0,01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 (за налоговые периоды, истекшие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до 1 января 2011 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Налог, взи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000 1 05 01020 01 0000 110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2 256 000,00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2 700 148,68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-444 148,68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доходы, уменьшенные на величину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расходов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</w:t>
      </w:r>
      <w:r>
        <w:rPr>
          <w:rFonts w:ascii="Times New Roman" w:hAnsi="Times New Roman" w:cs="Times New Roman"/>
          <w:color w:val="000000"/>
        </w:rPr>
        <w:t>0 1 05 01021 01 0000 110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2 256 000,00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2 786 267,94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-530 267,94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доходы, уменьшенные на величину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расходов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000 1 05 01021 01 1000 110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2 776 982,66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-2 776 982,66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доходы, уменьшенные на величину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расходов</w:t>
      </w:r>
    </w:p>
    <w:p w:rsidR="00000000" w:rsidRDefault="00FD4277">
      <w:pPr>
        <w:widowControl w:val="0"/>
        <w:tabs>
          <w:tab w:val="center" w:pos="2752"/>
          <w:tab w:val="center" w:pos="5874"/>
          <w:tab w:val="center" w:pos="7642"/>
          <w:tab w:val="center" w:pos="10373"/>
          <w:tab w:val="center" w:pos="12765"/>
          <w:tab w:val="center" w:pos="148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000 1 05 01021 01 2000 110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7 513,49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-7 513,49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доходы, уменьшенные на величину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расходов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000 1 05 01021 01 3000 110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1 771,79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-1 771,79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доходы, уменьшенные на величину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расходов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000 1 05 01021 01 4000 110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доходы, уменьшенные на величину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расходов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000 1 05 01022 </w:t>
      </w:r>
      <w:r>
        <w:rPr>
          <w:rFonts w:ascii="Times New Roman" w:hAnsi="Times New Roman" w:cs="Times New Roman"/>
          <w:color w:val="000000"/>
        </w:rPr>
        <w:t>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-86 119,26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86 119,26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доходы, уменьшенные на величину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расходов (за налоговые периоды, истекшие до 1 января 2011 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000 1 05 01022 01 1000 110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</w:t>
      </w:r>
      <w:r>
        <w:rPr>
          <w:rFonts w:ascii="Times New Roman" w:hAnsi="Times New Roman" w:cs="Times New Roman"/>
          <w:color w:val="000000"/>
        </w:rPr>
        <w:t>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-101 380,33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101 380,33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доходы, уменьшенные на величину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расходов (за налоговые периоды, истекшие до 1 января 2011 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000 1 05 01022 01 2000 110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17 182,04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-17 182,04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доходы, уменьшенные на величину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расходов (за налоговые периоды, истекшие до 1 января 2011 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000 1 05 01022 01 3000 110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9 527,44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-9 527,44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объ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екта налогообложения доходы, уменьшенные на величину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расходов (за налоговые периоды, истекшие до 1 января 2011 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Налог, взимаемый с налогоплательщиков, выбравших в качестве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000 1 05 01022 01 4000 110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-11 448,41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11 448,41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 налогообложения доходы, уменьшенные на величину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расходов (за налоговые периоды, истекшие до 1 января 2011 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Минимальный налог, зачисляемый в бюджеты субъектов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000 1 05 01050 01 0000 110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835 500,00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835 486,22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13,78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Минимальный налог, зачисляемый в бюджеты субъектов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000 1 05 01050 01 1000 110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834 410,51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-834 410,51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Минимальный налог, зачисляемый в бюджеты субъектов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000 1 05 01050 01 2000 110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1 075,71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-1 075,71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Минимальный налог, зачисляемый в бюджеты субъектов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000 1 05 01050 01 4000 110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Единый сельскохозяйственный налог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000 1 05 03000 01 0000 110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651 600,00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651 564,68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35,32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Единый сельскохозяй</w:t>
      </w:r>
      <w:r>
        <w:rPr>
          <w:rFonts w:ascii="Times New Roman" w:hAnsi="Times New Roman" w:cs="Times New Roman"/>
          <w:color w:val="000000"/>
          <w:sz w:val="18"/>
          <w:szCs w:val="18"/>
        </w:rPr>
        <w:t>ственный налог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000 1 05 03010 01 0000 110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141 900,00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89 364,57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52 535,43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Единый сельскохозяйственный налог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000 1 05 03010 01 1000 110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89 264,47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-89 264,47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Единый сельскохозяйственный налог пеня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000 1 05 03010 01 2000 110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100,10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-100,10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Единый сельскохозяйственный налог (за налоговые периоды,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000 1 05 03020 01 0000 110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509 700,00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562 200,11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-52 500,11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истекшие до 1 января 2011 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Единый сельскохозяйственный налог (за налоговые периоды,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000 1 05 03020 01 1000 110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</w:t>
      </w:r>
      <w:r>
        <w:rPr>
          <w:rFonts w:ascii="Times New Roman" w:hAnsi="Times New Roman" w:cs="Times New Roman"/>
          <w:color w:val="000000"/>
        </w:rPr>
        <w:t>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454 373,42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-454 373,42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истекшие до 1 января 2011 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Единый сельскохозяйственный налог (за налоговые периоды,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000 1 05 03020 01 2000 110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61 028,31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-61 028,31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истекшие до 1 января 2011 года) (штрафы)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Единый сельскохозяйственный налог (за налоговые периоды,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000 1 05 03020 01 3000 110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46 798,38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-46 798,38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истекшие до 1 января 2011 года) (штрафы)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НАЛОГИ НА ИМУЩЕСТВО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41 392 600,00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19 921 960,08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21 470 639,92</w:t>
      </w:r>
    </w:p>
    <w:p w:rsidR="00000000" w:rsidRDefault="00FD4277">
      <w:pPr>
        <w:widowControl w:val="0"/>
        <w:tabs>
          <w:tab w:val="center" w:pos="2752"/>
          <w:tab w:val="center" w:pos="5874"/>
          <w:tab w:val="center" w:pos="7642"/>
          <w:tab w:val="center" w:pos="10373"/>
          <w:tab w:val="center" w:pos="12765"/>
          <w:tab w:val="center" w:pos="148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 на имущество физических лиц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000 1 06 01000 00 0000 110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3 524 600,00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688 721,34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2 835 878,66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имущество физических лиц, взимаемый по ставкам,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000 1 06 01030 10 0000 110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3 524 600,00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688 721,34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2 835 878,66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применяемым к объектам налогообложения, расположенным в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имущество физических лиц, взимаемый по ставкам,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000 1 06 01030 10 1000 110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678 618,72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-678 618,72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применяемым к объектам налогообложения, расположенным в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 на имущество физических лиц, взимаемый по ставкам,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000 1 06 01030 10 2000 110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10 102,62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-10 102,62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применяемым к объектам налогообложения, расположенным в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 на имущество физических лиц, взимаем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ый по ставкам,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000 1 06 01030 10 4000 110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применяемым к объектам налогообложения, расположенным в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Транспортный налог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000 1 06 04000 02 0000 110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Транспортный налог с физических лиц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000 1 06 04012 02 0000 110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Транспортный налог с физических лиц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000 1 06 04012 02 1000 110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Транспортный налог с физических лиц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000 1 06 04012 02 2000 110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Транспортный налог с физических лиц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</w:t>
      </w:r>
      <w:r>
        <w:rPr>
          <w:rFonts w:ascii="Times New Roman" w:hAnsi="Times New Roman" w:cs="Times New Roman"/>
          <w:color w:val="000000"/>
        </w:rPr>
        <w:t>6 04012 02 4000 110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Земельный налог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000 1 06 06000 00 0000 110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37 868 000,00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19 233 238,74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18 634 761,26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налог, взимаемый по ставкам, установленным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000 1 06 06010 00 0000 110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5 431 500,00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1 358 144,95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4 073 355,05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соответствии с подпунктом 1 пункта 1 статьи 394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кодекса 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налог, взимаемый по ставкам, установленным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000 1 06 06013 10 0000 110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5 431 500,00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1 358 144,95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4 073 355,05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соответствии с подпунктом 1 пункта 1 с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татьи 394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кодекса Российской Федерации и применяемым к объектам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налогообложения, расположенным в 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налог, взимаемый по ставкам, установленным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000 1 06 06013 10 1000 110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1 348 970,24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-1 348 970,24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соответствии с подпунктом 1 пункта 1 статьи 394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кодекса Российской Федерации и применяемым к объектам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налогообложения, расположенным в 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налог, взимаемый по ставкам, установленным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000 1 06 06013 10 2000 110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9 205,87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-9 205,87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соответствии с подпунктом 1 пункта 1 статьи 394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кодекса Российской Федерации и применяемым к объектам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налогообложения, расположенным в 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налог, взимаемый по ставкам, установленным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000 1 06 06013 10 4000 110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-31,16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31,16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соответствии с подпунктом 1 пункта 1 статьи 394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кодекса Российской Федерации и применяемым к объектам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налогообложения, расположенным в 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Земельный налог, взимаемый по ставкам, у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становленным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000 1 06 06020 00 0000 110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32 436 500,00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17 875 093,79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14 561 406,21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соответствии с подпунктом 2 пункта 1 статьи 394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кодекса 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налог, взимаемый по ставкам, установленным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000 1 06 06023 </w:t>
      </w:r>
      <w:r>
        <w:rPr>
          <w:rFonts w:ascii="Times New Roman" w:hAnsi="Times New Roman" w:cs="Times New Roman"/>
          <w:color w:val="000000"/>
        </w:rPr>
        <w:t>10 0000 110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32 436 500,00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17 875 093,79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14 561 406,21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соответствии с подпунктом 2 пункта 1 статьи 394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кодекса Российской Федерации и применяемым к объектам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налогообложения, расположенным в границах поселений</w:t>
      </w:r>
    </w:p>
    <w:p w:rsidR="00000000" w:rsidRDefault="00FD4277">
      <w:pPr>
        <w:widowControl w:val="0"/>
        <w:tabs>
          <w:tab w:val="center" w:pos="2752"/>
          <w:tab w:val="center" w:pos="5874"/>
          <w:tab w:val="center" w:pos="7642"/>
          <w:tab w:val="center" w:pos="10373"/>
          <w:tab w:val="center" w:pos="12765"/>
          <w:tab w:val="center" w:pos="148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налог, взимаемый по ставкам, установленным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000 1 06 06023 10 1000 110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17 800 682,93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-17 800 682,93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соответствии с подпунктом 2 пункта 1 статьи 394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кодекса Российской Федерации и применяемым к объектам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налогообложения, </w:t>
      </w:r>
      <w:r>
        <w:rPr>
          <w:rFonts w:ascii="Times New Roman" w:hAnsi="Times New Roman" w:cs="Times New Roman"/>
          <w:color w:val="000000"/>
          <w:sz w:val="18"/>
          <w:szCs w:val="18"/>
        </w:rPr>
        <w:t>расположенным в 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налог, взимаемый по ставкам, установленным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000 1 06 06023 10 2000 110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59 550,26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-59 550,26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соответствии с подпунктом 2 пункта 1 статьи 394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кодекса Российской Федерации и применяемым к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объектам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налогообложения, расположенным в 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налог, взимаемый по ставкам, установленным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000 1 06 06023 10 3000 110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14 860,60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-14 860,60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соответствии с подпунктом 2 пункта 1 статьи 394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кодекса Российской Федерации и применяемым к объектам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налогообложения, расположенным в 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налог, взимаемый по ставкам, установленным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000 1 06 06023 10 4000 110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соответствии с подпунктом 2 пункта 1 статьи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394 Налогового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кодекса Российской Федерации и применяемым к объектам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налогообложения, расположенным в 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ЗАДОЛЖЕННОСТЬ И ПЕРЕРАСЧЕТЫ ПО ОТМЕНЕННЫМ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000 1 09 00000 00 0000 000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1 460,61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39,39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НАЛОГАМ, СБОРАМ И ИНЫМ ОБЯЗАТЕЛ</w:t>
      </w:r>
      <w:r>
        <w:rPr>
          <w:rFonts w:ascii="Times New Roman" w:hAnsi="Times New Roman" w:cs="Times New Roman"/>
          <w:color w:val="000000"/>
          <w:sz w:val="18"/>
          <w:szCs w:val="18"/>
        </w:rPr>
        <w:t>ЬНЫМ ПЛАТЕЖАМ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Налоги на имущество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000 1 09 04000 00 0000 110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1 460,61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39,39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 (по обязательствам, возникшим до 1 января 2006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000 1 09 04050 00 0000 110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1 460,61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39,39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года)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 (по обязательствам, возникшим до 1 января 2006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000 1 09 04053 10 0000 110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1 460,61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39,39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года), мобилизуемый на территориях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 (по обязательствам, возникшим до 1 января 2006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000 1 09 04053 10 1000</w:t>
      </w:r>
      <w:r>
        <w:rPr>
          <w:rFonts w:ascii="Times New Roman" w:hAnsi="Times New Roman" w:cs="Times New Roman"/>
          <w:color w:val="000000"/>
        </w:rPr>
        <w:t xml:space="preserve">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375,15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-375,15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года), мобилизуемый на территориях поселений (основной налог)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Земельный налог (по обязательствам, возникшим до 1 января 2006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000 1 09 04053 10 2000 110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1 085,46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-1 085,46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года), мобилизуемый на территориях поселений (ш</w:t>
      </w:r>
      <w:r>
        <w:rPr>
          <w:rFonts w:ascii="Times New Roman" w:hAnsi="Times New Roman" w:cs="Times New Roman"/>
          <w:color w:val="000000"/>
          <w:sz w:val="18"/>
          <w:szCs w:val="18"/>
        </w:rPr>
        <w:t>трафы(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ОТ ИСПОЛЬЗОВАНИЯ ИМУЩЕСТВА,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000 1 11 00000 00 0000 000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4 341 100,00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3 604 123,63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736 976,37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НАХОДЯЩЕГОСЯ В ГОСУДАРСТВЕННОЙ И МУНИЦИПАЛЬНОЙ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СОБСТВЕННОСТИ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Доходы, получаемые в виде арендной либо иной платы за передачу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000 1 11 05</w:t>
      </w:r>
      <w:r>
        <w:rPr>
          <w:rFonts w:ascii="Times New Roman" w:hAnsi="Times New Roman" w:cs="Times New Roman"/>
          <w:color w:val="000000"/>
        </w:rPr>
        <w:t>000 00 0000 120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4 301 400,00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3 564 423,63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736 976,37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в возмездное пользование государственного и муниципального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имущества (за исключением имущества бюджетных и автономных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учреждений, а также имущества государственных и муниципальных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унитарных предприятий, в том числе казенных)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Доходы, получаемые в виде арендной платы за земельные участки,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000 1 11 05010 00 0000 120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3 428 900,00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2 891 417,41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537 482,59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государственная собственность на которые не разграничена, а также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средства от продажи права на заключение договоров аренды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указанных земельных участков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Доходы, получаемые в виде арендной платы за земельные участки,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000 1 11 05013 10 0000 120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3 428 900,00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2 891 417,41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537 482,59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государственная собственность на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которые не разграничена 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которые расположены в границах поселений, а также средства от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продажи права на заключение договоров аренды указанных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земельных участков</w:t>
      </w:r>
    </w:p>
    <w:p w:rsidR="00000000" w:rsidRDefault="00FD4277">
      <w:pPr>
        <w:widowControl w:val="0"/>
        <w:tabs>
          <w:tab w:val="center" w:pos="2752"/>
          <w:tab w:val="center" w:pos="5874"/>
          <w:tab w:val="center" w:pos="7642"/>
          <w:tab w:val="center" w:pos="10373"/>
          <w:tab w:val="center" w:pos="12765"/>
          <w:tab w:val="center" w:pos="148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Доходы, получаемые в виде арендной платы за земли после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000 1 11 05020 00 0000 120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872 500,00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673 006,22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199 493,78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разграничения государственной собственности на землю, а также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средства от продажи права на заключение договоров аренды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указанных земельных участков (за исключением земельных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участков бюджет</w:t>
      </w:r>
      <w:r>
        <w:rPr>
          <w:rFonts w:ascii="Times New Roman" w:hAnsi="Times New Roman" w:cs="Times New Roman"/>
          <w:color w:val="000000"/>
          <w:sz w:val="18"/>
          <w:szCs w:val="18"/>
        </w:rPr>
        <w:t>ных и автономных учреждений)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Доходы, получаемые в виде арендной платы, а также средства от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000 1 11 05025 10 0000 120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872 500,00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673 006,22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199 493,78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продажи права на заключение договоров аренды за земли,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находящиеся в собственности поселений (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за исключением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земельных участков муниципальных бюджетных и автономных 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Платежи от государственных и муниципальных унитарных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000 1 11 07000 00 0000 120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предприятий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от перечисления части прибыли государственных 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000 1 11 07010 00 0000 120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муниципальных унитарных предприятий, остающейся после уплаты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налогов и обязательных платежей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от перечисления части прибыли, остающейся после уплаты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000 1 11 07015 10 0000 120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39 700,00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налогов и иных обязательных платежей муниципальных унитарных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предприятий, созданных поселениями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ОТ ПРОДАЖИ МАТЕРИАЛЬНЫХ 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000 1 14 00000 00 0000 000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3 518 400,00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3 531 268,88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-12 868,88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НЕМАТЕРИАЛЬНЫХ АКТИВОВ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Доходы от реа</w:t>
      </w:r>
      <w:r>
        <w:rPr>
          <w:rFonts w:ascii="Times New Roman" w:hAnsi="Times New Roman" w:cs="Times New Roman"/>
          <w:color w:val="000000"/>
          <w:sz w:val="18"/>
          <w:szCs w:val="18"/>
        </w:rPr>
        <w:t>лизации имущества, находящегося в государственной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000 1 14 02000 00 0000 000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295,75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4,25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и муниципальной собственности (за исключением имущества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бюджетных и автономных учреждений, а также имущества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государственных и муниципальных унитарных предприятий, в том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числе казенных)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от реализации имущества, находящегося в собственности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000 1 14 02050 10 0000 440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295,75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4,25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поселений (за исключением имущества муниципальных бюджетных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и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автономных учреждений, а также имущества муниципальных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унитарных предприятий, в том числе казенных), в части реализации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материальных запасов по указанному имуществу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от реализации иного имущества, находящегося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000 1 14 02053 10 0000 440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295,75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4,25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собственности поселений (за исключением имущества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муниципальных бюджетных и автономных учреждений, а также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имущества муниципальных унитарных предприятий, в том числе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казенных), в части реализации материальных запасов по указанному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имуществу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101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от продажи земельных участков, находящихся 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000 1 14 06000 00 0000 430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3 518 100,00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3 530 973,13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-12 873,13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государственной и муниципальной собственности (за исключением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земельных участков бюджетных и автономных учреждений)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от продажи земельных участков, государственная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000 1 14 06010 00 0000 430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3 518 100,00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3 530 973,13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-12 873,13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собственность на которые не разграничена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от продажи земельных участков, государственная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000 1 14 06013 10 0000 430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3 518 100,00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3 530 973,13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-12 873,13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собственность на которые не разграничена и которые расположены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 границах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ШТРАФЫ, САНКЦИИ, ВОЗМЕЩЕНИЕ УЩЕРБА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000 1 16 00000 00 0000 000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5 599,99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0,01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Прочие поступления от денежных взысканий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(штрафов) и иных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000 1 16 90000 00 0000 140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5 599,99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сумм в возмещение ущерба</w:t>
      </w:r>
    </w:p>
    <w:p w:rsidR="00000000" w:rsidRDefault="00FD4277">
      <w:pPr>
        <w:widowControl w:val="0"/>
        <w:tabs>
          <w:tab w:val="center" w:pos="2752"/>
          <w:tab w:val="center" w:pos="5874"/>
          <w:tab w:val="center" w:pos="7642"/>
          <w:tab w:val="center" w:pos="10373"/>
          <w:tab w:val="center" w:pos="12765"/>
          <w:tab w:val="center" w:pos="148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Прочие поступления от денежных взысканий (штрафов) и иных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000 1 16 90050 10 0000 140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5 599,99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0,01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сумм в возмещение ущерба, зачисляемые в бюджеты 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ПРОЧИЕ НЕНАЛОГОВЫЕ ДОХОДЫ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000 1 17 00000 00 0000 000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Невыясненные поступления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000 1 17 01000 00 0000 180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Невыясненные поступления, зачисляемые в бюджеты по</w:t>
      </w:r>
      <w:r>
        <w:rPr>
          <w:rFonts w:ascii="Times New Roman" w:hAnsi="Times New Roman" w:cs="Times New Roman"/>
          <w:color w:val="000000"/>
          <w:sz w:val="18"/>
          <w:szCs w:val="18"/>
        </w:rPr>
        <w:t>селений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000 1 17 01050 10 0000 180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БЕЗВОЗМЕЗДНЫЕ ПОСТУПЛЕНИЯ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000 2 00 00000 00 0000 000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44 091 600,00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16 746 322,47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27 345 277,53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Безвозмездные поступления от других бюджетов бюджетной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000 2 02 00000 00 0000 000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44 128 500,00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16 783 258,43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27 345 241,57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системы 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Субвенции бюджетам субъектов Российской Федерации и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000 2 02 03000 00 0000 151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муниципальных образований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Субвенции местным бюджетам на выполнение передаваемых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000 2 0</w:t>
      </w:r>
      <w:r>
        <w:rPr>
          <w:rFonts w:ascii="Times New Roman" w:hAnsi="Times New Roman" w:cs="Times New Roman"/>
          <w:color w:val="000000"/>
        </w:rPr>
        <w:t>2 03024 00 0000 151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полномочий субъектов 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Субвенции бюджетам поселений на выполнение передаваемых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000 2 02 03024 10 0000 151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полномочий субъектов Российской Федерации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Иные межбюджетные трансферты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000 2 02 04000 00 0000 151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44 128 300,00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16 783 058,43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27 345 241,57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Прочие межбюджетные трансферты, передаваемые бюджетам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000 2 02 04999 00 0000 151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44 128 300,00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16 783 058,43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27 345 241,57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Прочие межбюджетные транс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ферты, передаваемые бюджетам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000 2 02 04999 10 0000 151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44 128 300,00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16 783 058,43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27 345 241,57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поселений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Перечисления для осуществления возврата (зачета) излишне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000 2 08 00000 00 0000 180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уплаченных или излишне взысканных су</w:t>
      </w:r>
      <w:r>
        <w:rPr>
          <w:rFonts w:ascii="Times New Roman" w:hAnsi="Times New Roman" w:cs="Times New Roman"/>
          <w:color w:val="000000"/>
          <w:sz w:val="18"/>
          <w:szCs w:val="18"/>
        </w:rPr>
        <w:t>мм налогов, сборов и иных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платежей, а также сумм процентов за несвоевременное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осуществление такого возврата и процентов, начисленных на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излишне взысканные суммы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Перечисления из бюджетов поселений (в бюджеты поселений) для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000 2 08 05000 10 0000 180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осуществления возврата (зачета) излишне уплаченных или излишне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взысканных сумм налогов, сборов и иных платежей, а также сумм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процентов за несвоевременное осуществление такого возврата 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процентов, начислен</w:t>
      </w:r>
      <w:r>
        <w:rPr>
          <w:rFonts w:ascii="Times New Roman" w:hAnsi="Times New Roman" w:cs="Times New Roman"/>
          <w:color w:val="000000"/>
          <w:sz w:val="18"/>
          <w:szCs w:val="18"/>
        </w:rPr>
        <w:t>ных на излишне взысканные суммы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ДОХОДЫ БЮДЖЕТОВ БЮДЖЕТНОЙ СИСТЕМЫ РОССИЙСКОЙ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000 2 18 00000 00 0000 000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313 100,00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313 064,04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35,96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ФЕДЕРАЦИИ ОТ ВОЗВРАТА БЮДЖЕТАМИ БЮДЖЕТНОЙ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СИСТЕМЫ РОССИЙСКОЙ ФЕДЕРАЦИИ И ОРГАНИЗАЦИЯМИ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ОСТАТКОВ СУБСИДИЙ, СУБВЕНЦ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ИЙ И ИНЫХ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МЕЖБЮДЖЕТНЫХ ТРАНСФЕРТОВ, ИМЕЮЩИХ ЦЕЛЕВОЕ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НАЗНАЧЕНИЕ, ПРОШЛЫХ ЛЕТ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101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бюджетов бюджетной системы Российской Федерации от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000 2 18 00000 00 0000 151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313 100,00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313 064,04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35,96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возврата бюджетами бюджетной системы Российской Федераци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остатков субсидий, субвенций и иных межбюджетных трансфертов,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имеющих целевое назначение, прошлых лет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бюджетов поселений от возврата бюджетами бюджетной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000 2 18 05000 10 0000 151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313 100,00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313 064,04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35,96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системы Российской Федерации остатков субсидий, субвенций и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иных межбюджетных трансфертов, имеющих целевое назначение,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прошлых лет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Доходы бюджетов поселений от возврата остатков субсидий,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000 2 18 05010 10 0000 151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313 100,00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313 064,04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35,96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субвенций и иных межбюджетных трансфертов, имеющих целевое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назначение, прошлых лет из бюджетов муниципальных районов</w:t>
      </w:r>
    </w:p>
    <w:p w:rsidR="00000000" w:rsidRDefault="00FD4277">
      <w:pPr>
        <w:widowControl w:val="0"/>
        <w:tabs>
          <w:tab w:val="center" w:pos="2752"/>
          <w:tab w:val="center" w:pos="5874"/>
          <w:tab w:val="center" w:pos="7642"/>
          <w:tab w:val="center" w:pos="10373"/>
          <w:tab w:val="center" w:pos="12765"/>
          <w:tab w:val="center" w:pos="148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br w:type="page"/>
      </w:r>
      <w:r>
        <w:rPr>
          <w:rFonts w:ascii="MS Sans Serif" w:hAnsi="MS Sans Serif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ВОЗВРАТ ОСТАТКОВ СУБСИДИЙ, СУБВЕНЦИЙ И ИНЫХ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000 2 19 00000 00 0000 000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-350 000,00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-350 000,00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МЕЖБЮДЖЕТН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ЫХ ТРАНСФЕРТОВ, ИМЕЮЩИХ ЦЕЛЕВОЕ 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НАЗНАЧЕНИЕ, ПРОШЛЫХ ЛЕТ</w:t>
      </w:r>
    </w:p>
    <w:p w:rsidR="00000000" w:rsidRDefault="00FD4277">
      <w:pPr>
        <w:widowControl w:val="0"/>
        <w:tabs>
          <w:tab w:val="left" w:pos="90"/>
          <w:tab w:val="center" w:pos="5877"/>
          <w:tab w:val="center" w:pos="7655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47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Возврат остатков субсидий, субвенций и иных межбюджетных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000 2 19 05000 10 0000 151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-350 000,00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-350 000,00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трансфертов, имеющих целевое назначение, прошлых лет из </w:t>
      </w:r>
    </w:p>
    <w:p w:rsidR="00FD4277" w:rsidRDefault="00FD427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бюджетов поселений</w:t>
      </w:r>
    </w:p>
    <w:sectPr w:rsidR="00FD4277">
      <w:pgSz w:w="16834" w:h="11904" w:orient="landscape" w:code="9"/>
      <w:pgMar w:top="397" w:right="341" w:bottom="397" w:left="34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25837"/>
    <w:rsid w:val="00D25837"/>
    <w:rsid w:val="00FD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3746</Words>
  <Characters>21354</Characters>
  <Application>Microsoft Office Word</Application>
  <DocSecurity>0</DocSecurity>
  <Lines>177</Lines>
  <Paragraphs>50</Paragraphs>
  <ScaleCrop>false</ScaleCrop>
  <Company/>
  <LinksUpToDate>false</LinksUpToDate>
  <CharactersWithSpaces>25050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2</cp:revision>
  <dcterms:created xsi:type="dcterms:W3CDTF">2012-09-14T11:50:00Z</dcterms:created>
  <dcterms:modified xsi:type="dcterms:W3CDTF">2012-09-14T11:50:00Z</dcterms:modified>
</cp:coreProperties>
</file>